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4F" w:rsidRPr="00AD1AF0" w:rsidRDefault="00F1304F" w:rsidP="00B15E19">
      <w:pPr>
        <w:spacing w:after="24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1AF0">
        <w:rPr>
          <w:rFonts w:ascii="Times New Roman" w:hAnsi="Times New Roman"/>
          <w:b/>
          <w:sz w:val="28"/>
          <w:szCs w:val="28"/>
          <w:lang w:val="uk-UA"/>
        </w:rPr>
        <w:t>Відомості про кількісні і якісні показники матеріально-технічного забезпечення освітньої діяльності у сфері вищої освіти Приватного вищого навчального закладу «Деснянський економіко-правовий коледж при Міжрегіональній Академії управління персоналом»</w:t>
      </w:r>
    </w:p>
    <w:p w:rsidR="00F1304F" w:rsidRPr="00337029" w:rsidRDefault="00F1304F" w:rsidP="00B15E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D1AF0">
        <w:rPr>
          <w:rFonts w:ascii="Times New Roman" w:hAnsi="Times New Roman"/>
          <w:sz w:val="28"/>
          <w:szCs w:val="28"/>
          <w:lang w:val="uk-UA"/>
        </w:rPr>
        <w:t xml:space="preserve">Матеріально-технічна база Приватного вищого навчального закладу «Деснянський економіко-правовий коледж при Міжрегіональній Академії управління персоналом» відповідає вимогам щодо організації і проведення освітнього процесу. </w:t>
      </w:r>
      <w:r>
        <w:rPr>
          <w:rFonts w:ascii="Times New Roman" w:hAnsi="Times New Roman"/>
          <w:sz w:val="28"/>
          <w:szCs w:val="28"/>
          <w:lang w:val="uk-UA"/>
        </w:rPr>
        <w:t xml:space="preserve">Коледж займає частину нежитлового приміщення площею </w:t>
      </w:r>
      <w:smartTag w:uri="urn:schemas-microsoft-com:office:smarttags" w:element="metricconverter">
        <w:smartTagPr>
          <w:attr w:name="ProductID" w:val="1679,5 м2"/>
        </w:smartTagPr>
        <w:r>
          <w:rPr>
            <w:rFonts w:ascii="Times New Roman" w:hAnsi="Times New Roman"/>
            <w:sz w:val="28"/>
            <w:szCs w:val="28"/>
            <w:lang w:val="uk-UA"/>
          </w:rPr>
          <w:t>1679,5 м</w:t>
        </w:r>
        <w:r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F1304F" w:rsidRPr="00AD1AF0" w:rsidRDefault="00F1304F" w:rsidP="00B15E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D1AF0">
        <w:rPr>
          <w:rFonts w:ascii="Times New Roman" w:hAnsi="Times New Roman"/>
          <w:sz w:val="28"/>
          <w:szCs w:val="28"/>
          <w:lang w:val="uk-UA"/>
        </w:rPr>
        <w:t>Приміщення включає навчальні аудиторії, два комп’ютерні класи, спортивний зал, бібліотеку, кабінети адміністративно-управлінського, педагогічного та методичного персоналу. Забезпечення приміщеннями освітнього призначення та іншими приміщеннями подано в таблиці 1.</w:t>
      </w:r>
    </w:p>
    <w:p w:rsidR="00F1304F" w:rsidRPr="00AD1AF0" w:rsidRDefault="00F1304F" w:rsidP="00B15E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1AF0">
        <w:rPr>
          <w:rFonts w:ascii="Times New Roman" w:hAnsi="Times New Roman"/>
          <w:sz w:val="28"/>
          <w:szCs w:val="28"/>
          <w:lang w:val="uk-UA"/>
        </w:rPr>
        <w:t xml:space="preserve">Будівля Коледжу повністю відповідає паспортним даним та вимогам стандартів, що викладені в Законах України "Про охорону праці", "Про охорону здоров’я", "Про пожежну безпеку". З метою виконання даних законів при проведенні лабораторно-практичних робіт проводяться інструктажі з охорони праці та техніки безпеки. </w:t>
      </w:r>
    </w:p>
    <w:p w:rsidR="00F1304F" w:rsidRPr="00AD1AF0" w:rsidRDefault="00F1304F" w:rsidP="00B15E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D1AF0">
        <w:rPr>
          <w:rFonts w:ascii="Times New Roman" w:hAnsi="Times New Roman"/>
          <w:sz w:val="28"/>
          <w:szCs w:val="28"/>
          <w:lang w:val="uk-UA"/>
        </w:rPr>
        <w:t>Аудиторії, які призначені для освітнього процесу протягом 2013-2015 років відремонтовані, приведені у відповідність до вимог експлуатації, мають необхідне технічне устаткування. У 2018 році проведено поточний ремонт.</w:t>
      </w:r>
    </w:p>
    <w:p w:rsidR="00F1304F" w:rsidRPr="00AD1AF0" w:rsidRDefault="00F1304F" w:rsidP="00B15E19">
      <w:pPr>
        <w:pStyle w:val="BodyTextIndent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AD1AF0">
        <w:rPr>
          <w:rFonts w:ascii="Times New Roman" w:hAnsi="Times New Roman"/>
          <w:sz w:val="28"/>
          <w:szCs w:val="28"/>
          <w:lang w:val="uk-UA"/>
        </w:rPr>
        <w:t>Приміщення Коледжу відповідають санітарним і протипожежним нормам. Усі аудиторії забезпечені сучасним обладнанням, устаткуванням, технічними засобами, які необхідні для виконання навчальних планів і програм.</w:t>
      </w:r>
      <w:r w:rsidRPr="00AD1AF0">
        <w:rPr>
          <w:rFonts w:ascii="Times New Roman" w:hAnsi="Times New Roman"/>
          <w:lang w:val="uk-UA"/>
        </w:rPr>
        <w:t xml:space="preserve"> </w:t>
      </w:r>
      <w:r w:rsidRPr="00AD1AF0">
        <w:rPr>
          <w:rFonts w:ascii="Times New Roman" w:hAnsi="Times New Roman"/>
          <w:sz w:val="28"/>
          <w:szCs w:val="28"/>
          <w:lang w:val="uk-UA"/>
        </w:rPr>
        <w:t xml:space="preserve"> Обладнані кабінети фізики, хімії та біології, діють два власних комп’ютерних класів.</w:t>
      </w:r>
      <w:r w:rsidRPr="00AD1AF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D1AF0">
        <w:rPr>
          <w:rFonts w:ascii="Times New Roman" w:hAnsi="Times New Roman"/>
          <w:sz w:val="28"/>
          <w:szCs w:val="28"/>
          <w:lang w:val="uk-UA"/>
        </w:rPr>
        <w:t>Є необхідна комп’ютерна техніка для організації та контролю за освітнім процесом  (20 комп’ютерів). Інформацію про обладнання лабораторій і кабінети наведено в таблицях 2, 3.</w:t>
      </w:r>
    </w:p>
    <w:p w:rsidR="00F1304F" w:rsidRPr="00AD1AF0" w:rsidRDefault="00F1304F" w:rsidP="00B15E19">
      <w:pPr>
        <w:pStyle w:val="BodyTextIndent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AD1AF0">
        <w:rPr>
          <w:rFonts w:ascii="Times New Roman" w:hAnsi="Times New Roman"/>
          <w:sz w:val="28"/>
          <w:szCs w:val="28"/>
          <w:lang w:val="uk-UA"/>
        </w:rPr>
        <w:t>В освітньому процесі, а також в адміністративній роботі використовується і інша техніка, зокрема, копір Toshiba та сканери. Окрім того, в Коледжі є в наявності мультимедійний проектор, музичний центр та телевізор. Це дає можливість впроваджувати новітні технології в навчальний процес, а саме: доповнювати лекції показом слайдів, малюнків, схем, діаграм, відеороликів, демонструвати тематичні документальні фільми та лекції провідних вчених, записані на електронних носіях інформації.</w:t>
      </w:r>
    </w:p>
    <w:p w:rsidR="00F1304F" w:rsidRPr="00AD1AF0" w:rsidRDefault="00F1304F" w:rsidP="00B15E19">
      <w:pPr>
        <w:pStyle w:val="BodyTextIndent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AD1AF0">
        <w:rPr>
          <w:rFonts w:ascii="Times New Roman" w:hAnsi="Times New Roman"/>
          <w:sz w:val="28"/>
          <w:szCs w:val="28"/>
          <w:lang w:val="uk-UA"/>
        </w:rPr>
        <w:t xml:space="preserve">Для покращення освітнього процесу Коледж кожного року поповнює матеріально-технічну базу. Кабінети української мови, іноземної мови за професійним спрямуванням, історії України, математики та вищої математики, суспільно-гуманітарних дисциплін, природничих дисциплін, безпеки життєдіяльності та охорони праці, економічних дисциплін та інші, обладнані сучасними технологічними засобами навчання. </w:t>
      </w:r>
    </w:p>
    <w:p w:rsidR="00F1304F" w:rsidRPr="00AD1AF0" w:rsidRDefault="00F1304F" w:rsidP="00B15E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1AF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D1AF0">
        <w:rPr>
          <w:rFonts w:ascii="Times New Roman" w:hAnsi="Times New Roman"/>
          <w:sz w:val="28"/>
          <w:szCs w:val="28"/>
          <w:lang w:val="uk-UA"/>
        </w:rPr>
        <w:tab/>
        <w:t>Створено комп’ютерну мережу з виділеним сервером з підключенням до Інтернету, яка охоплює всі комп’ютерні  класи. Студенти і викладачі використовують Інтернет безкоштовно.</w:t>
      </w:r>
    </w:p>
    <w:p w:rsidR="00F1304F" w:rsidRPr="00AD1AF0" w:rsidRDefault="00F1304F" w:rsidP="00B15E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D1AF0">
        <w:rPr>
          <w:rFonts w:ascii="Times New Roman" w:hAnsi="Times New Roman"/>
          <w:sz w:val="28"/>
          <w:szCs w:val="28"/>
          <w:lang w:val="uk-UA"/>
        </w:rPr>
        <w:t xml:space="preserve">Приватний вищий навчальний заклад «Деснянський економіко-правовий коледж при Міжрегіональній академії управління персоналом» має в своєму розпорядженні сучасні комп’ютери і навчальне обладнання, що дозволяє не тільки належним чином проводити освітній процес, а й виконувати науково-дослідну роботу. </w:t>
      </w:r>
    </w:p>
    <w:p w:rsidR="00F1304F" w:rsidRPr="00AD1AF0" w:rsidRDefault="00F1304F" w:rsidP="00B15E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D1AF0">
        <w:rPr>
          <w:rFonts w:ascii="Times New Roman" w:hAnsi="Times New Roman"/>
          <w:sz w:val="28"/>
          <w:szCs w:val="28"/>
          <w:lang w:val="uk-UA"/>
        </w:rPr>
        <w:t>Крім вищезазначеного, у розпорядженні студентів Коледжу є такі навчальні приміщення: комп’ютерний і лінгвістичний центр, міжнародний бібліотечно-інформаційний центр МАУП (МБІЦ).</w:t>
      </w:r>
    </w:p>
    <w:p w:rsidR="00F1304F" w:rsidRPr="00AD1AF0" w:rsidRDefault="00F1304F" w:rsidP="00B15E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D1AF0">
        <w:rPr>
          <w:rFonts w:ascii="Times New Roman" w:hAnsi="Times New Roman"/>
          <w:color w:val="000000"/>
          <w:sz w:val="28"/>
          <w:szCs w:val="28"/>
          <w:lang w:val="uk-UA"/>
        </w:rPr>
        <w:t xml:space="preserve"> Усі іногородні студенти</w:t>
      </w:r>
      <w:r w:rsidRPr="00AD1A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AF0">
        <w:rPr>
          <w:rFonts w:ascii="Times New Roman" w:hAnsi="Times New Roman"/>
          <w:color w:val="000000"/>
          <w:sz w:val="28"/>
          <w:szCs w:val="28"/>
          <w:lang w:val="uk-UA"/>
        </w:rPr>
        <w:t>на період навчання забезпечуються місцями для проживання в гуртожитку.</w:t>
      </w:r>
      <w:r w:rsidRPr="00AD1AF0">
        <w:rPr>
          <w:rFonts w:ascii="Times New Roman" w:hAnsi="Times New Roman"/>
          <w:szCs w:val="28"/>
          <w:lang w:val="uk-UA"/>
        </w:rPr>
        <w:t xml:space="preserve"> </w:t>
      </w:r>
      <w:r w:rsidRPr="00AD1AF0">
        <w:rPr>
          <w:rFonts w:ascii="Times New Roman" w:hAnsi="Times New Roman"/>
          <w:sz w:val="28"/>
          <w:szCs w:val="28"/>
          <w:lang w:val="uk-UA"/>
        </w:rPr>
        <w:t xml:space="preserve">До послуг студентів, викладачів та співробітників  буфет, спортивний зал з спортивним майданчиком, тренажерний зал, медпункт. </w:t>
      </w:r>
    </w:p>
    <w:p w:rsidR="00F1304F" w:rsidRPr="00AD1AF0" w:rsidRDefault="00F1304F" w:rsidP="00B15E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D1AF0">
        <w:rPr>
          <w:rFonts w:ascii="Times New Roman" w:hAnsi="Times New Roman"/>
          <w:sz w:val="28"/>
          <w:szCs w:val="28"/>
          <w:lang w:val="uk-UA"/>
        </w:rPr>
        <w:t>Усі адміністративні і навчальні приміщення обладнані сучасними меблями та іншим необхідним інвентарем.</w:t>
      </w:r>
    </w:p>
    <w:p w:rsidR="00F1304F" w:rsidRPr="00AD1AF0" w:rsidRDefault="00F1304F" w:rsidP="00B15E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D1AF0">
        <w:rPr>
          <w:rFonts w:ascii="Times New Roman" w:hAnsi="Times New Roman"/>
          <w:sz w:val="28"/>
          <w:szCs w:val="28"/>
          <w:lang w:val="uk-UA"/>
        </w:rPr>
        <w:t>Коледж користується поліграфічною базою Академії для забезпечення освітнього процесу.</w:t>
      </w:r>
    </w:p>
    <w:p w:rsidR="00F1304F" w:rsidRPr="00AD1AF0" w:rsidRDefault="00F1304F" w:rsidP="00B15E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04F" w:rsidRPr="00AD1AF0" w:rsidRDefault="00F1304F">
      <w:pPr>
        <w:rPr>
          <w:lang w:val="uk-UA"/>
        </w:rPr>
      </w:pPr>
    </w:p>
    <w:p w:rsidR="00F1304F" w:rsidRDefault="00F1304F" w:rsidP="00B15E19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F1304F" w:rsidRPr="004A45DA" w:rsidRDefault="00F1304F" w:rsidP="00B15E19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4A45DA">
        <w:rPr>
          <w:rFonts w:ascii="Times New Roman" w:hAnsi="Times New Roman"/>
          <w:i/>
          <w:sz w:val="28"/>
          <w:szCs w:val="28"/>
          <w:lang w:val="uk-UA"/>
        </w:rPr>
        <w:t>Таблиця 1.</w:t>
      </w:r>
    </w:p>
    <w:p w:rsidR="00F1304F" w:rsidRPr="00AD1AF0" w:rsidRDefault="00F1304F" w:rsidP="00B15E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1AF0">
        <w:rPr>
          <w:rFonts w:ascii="Times New Roman" w:hAnsi="Times New Roman"/>
          <w:b/>
          <w:sz w:val="28"/>
          <w:szCs w:val="28"/>
          <w:lang w:val="uk-UA"/>
        </w:rPr>
        <w:t>Забезпечення приміщеннями навчального призначення та іншими приміщеннями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3625"/>
        <w:gridCol w:w="1265"/>
        <w:gridCol w:w="1187"/>
        <w:gridCol w:w="1394"/>
        <w:gridCol w:w="1484"/>
      </w:tblGrid>
      <w:tr w:rsidR="00F1304F" w:rsidRPr="00AD1AF0" w:rsidTr="00E36D9B">
        <w:trPr>
          <w:trHeight w:val="201"/>
        </w:trPr>
        <w:tc>
          <w:tcPr>
            <w:tcW w:w="900" w:type="dxa"/>
            <w:vMerge w:val="restart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4111" w:type="dxa"/>
            <w:vMerge w:val="restart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Найменування приміщень за функціональним призначенням</w:t>
            </w:r>
          </w:p>
        </w:tc>
        <w:tc>
          <w:tcPr>
            <w:tcW w:w="5672" w:type="dxa"/>
            <w:gridSpan w:val="4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Площа приміщень (кв. м)</w:t>
            </w:r>
          </w:p>
        </w:tc>
      </w:tr>
      <w:tr w:rsidR="00F1304F" w:rsidRPr="00AD1AF0" w:rsidTr="00E36D9B">
        <w:trPr>
          <w:trHeight w:val="321"/>
        </w:trPr>
        <w:tc>
          <w:tcPr>
            <w:tcW w:w="900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4" w:type="dxa"/>
            <w:vMerge w:val="restart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Загальні</w:t>
            </w:r>
          </w:p>
        </w:tc>
        <w:tc>
          <w:tcPr>
            <w:tcW w:w="4338" w:type="dxa"/>
            <w:gridSpan w:val="3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У тому числі</w:t>
            </w:r>
          </w:p>
        </w:tc>
      </w:tr>
      <w:tr w:rsidR="00F1304F" w:rsidRPr="00AD1AF0" w:rsidTr="00E36D9B">
        <w:trPr>
          <w:trHeight w:val="171"/>
        </w:trPr>
        <w:tc>
          <w:tcPr>
            <w:tcW w:w="900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4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Власні</w:t>
            </w:r>
          </w:p>
        </w:tc>
        <w:tc>
          <w:tcPr>
            <w:tcW w:w="1418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Орендовані</w:t>
            </w:r>
          </w:p>
        </w:tc>
        <w:tc>
          <w:tcPr>
            <w:tcW w:w="164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Здано в оренду</w:t>
            </w:r>
          </w:p>
        </w:tc>
      </w:tr>
      <w:tr w:rsidR="00F1304F" w:rsidRPr="00AD1AF0" w:rsidTr="00E36D9B">
        <w:trPr>
          <w:trHeight w:val="276"/>
        </w:trPr>
        <w:tc>
          <w:tcPr>
            <w:tcW w:w="900" w:type="dxa"/>
            <w:vMerge w:val="restart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111" w:type="dxa"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Навчальні приміщення, усього:</w:t>
            </w:r>
          </w:p>
        </w:tc>
        <w:tc>
          <w:tcPr>
            <w:tcW w:w="1334" w:type="dxa"/>
            <w:vMerge w:val="restart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973,5</w:t>
            </w:r>
          </w:p>
        </w:tc>
        <w:tc>
          <w:tcPr>
            <w:tcW w:w="1276" w:type="dxa"/>
            <w:vMerge w:val="restart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973,5</w:t>
            </w:r>
          </w:p>
        </w:tc>
        <w:tc>
          <w:tcPr>
            <w:tcW w:w="1418" w:type="dxa"/>
            <w:vMerge w:val="restart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4" w:type="dxa"/>
            <w:vMerge w:val="restart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1304F" w:rsidRPr="00AD1AF0" w:rsidTr="00E36D9B">
        <w:trPr>
          <w:trHeight w:val="127"/>
        </w:trPr>
        <w:tc>
          <w:tcPr>
            <w:tcW w:w="900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у тому числі:</w:t>
            </w:r>
          </w:p>
        </w:tc>
        <w:tc>
          <w:tcPr>
            <w:tcW w:w="1334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4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1304F" w:rsidRPr="00AD1AF0" w:rsidTr="00E36D9B">
        <w:trPr>
          <w:trHeight w:val="774"/>
        </w:trPr>
        <w:tc>
          <w:tcPr>
            <w:tcW w:w="900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1.1.</w:t>
            </w:r>
          </w:p>
        </w:tc>
        <w:tc>
          <w:tcPr>
            <w:tcW w:w="4111" w:type="dxa"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Приміщення для занять студентів, курсантів, слухачів (лекційні, аудиторні приміщення, кабінети, лабораторії тощо)</w:t>
            </w:r>
          </w:p>
        </w:tc>
        <w:tc>
          <w:tcPr>
            <w:tcW w:w="133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712,2</w:t>
            </w:r>
          </w:p>
        </w:tc>
        <w:tc>
          <w:tcPr>
            <w:tcW w:w="1276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712,2</w:t>
            </w:r>
          </w:p>
        </w:tc>
        <w:tc>
          <w:tcPr>
            <w:tcW w:w="1418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64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1304F" w:rsidRPr="00AD1AF0" w:rsidTr="00E36D9B">
        <w:trPr>
          <w:trHeight w:val="275"/>
        </w:trPr>
        <w:tc>
          <w:tcPr>
            <w:tcW w:w="900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1.2.</w:t>
            </w:r>
          </w:p>
        </w:tc>
        <w:tc>
          <w:tcPr>
            <w:tcW w:w="4111" w:type="dxa"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Комп’ютерні лабораторії</w:t>
            </w:r>
          </w:p>
        </w:tc>
        <w:tc>
          <w:tcPr>
            <w:tcW w:w="133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116,8</w:t>
            </w:r>
          </w:p>
        </w:tc>
        <w:tc>
          <w:tcPr>
            <w:tcW w:w="1276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116,8</w:t>
            </w:r>
          </w:p>
        </w:tc>
        <w:tc>
          <w:tcPr>
            <w:tcW w:w="1418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64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1304F" w:rsidRPr="00AD1AF0" w:rsidTr="00E36D9B">
        <w:trPr>
          <w:trHeight w:val="137"/>
        </w:trPr>
        <w:tc>
          <w:tcPr>
            <w:tcW w:w="900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1.3.</w:t>
            </w:r>
          </w:p>
        </w:tc>
        <w:tc>
          <w:tcPr>
            <w:tcW w:w="4111" w:type="dxa"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Спортивні зали</w:t>
            </w:r>
          </w:p>
        </w:tc>
        <w:tc>
          <w:tcPr>
            <w:tcW w:w="133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144,5</w:t>
            </w:r>
          </w:p>
        </w:tc>
        <w:tc>
          <w:tcPr>
            <w:tcW w:w="1276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144,5</w:t>
            </w:r>
          </w:p>
        </w:tc>
        <w:tc>
          <w:tcPr>
            <w:tcW w:w="1418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 </w:t>
            </w:r>
          </w:p>
        </w:tc>
        <w:tc>
          <w:tcPr>
            <w:tcW w:w="164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1304F" w:rsidRPr="00AD1AF0" w:rsidTr="00E36D9B">
        <w:trPr>
          <w:trHeight w:val="580"/>
        </w:trPr>
        <w:tc>
          <w:tcPr>
            <w:tcW w:w="900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111" w:type="dxa"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Приміщення для науково-педагогічних (педагогічних) працівників</w:t>
            </w:r>
          </w:p>
        </w:tc>
        <w:tc>
          <w:tcPr>
            <w:tcW w:w="133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54,7</w:t>
            </w:r>
          </w:p>
        </w:tc>
        <w:tc>
          <w:tcPr>
            <w:tcW w:w="1276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54,7</w:t>
            </w:r>
          </w:p>
        </w:tc>
        <w:tc>
          <w:tcPr>
            <w:tcW w:w="1418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64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1304F" w:rsidRPr="00AD1AF0" w:rsidTr="00E36D9B">
        <w:trPr>
          <w:trHeight w:val="419"/>
        </w:trPr>
        <w:tc>
          <w:tcPr>
            <w:tcW w:w="900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4111" w:type="dxa"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Службові приміщення</w:t>
            </w:r>
          </w:p>
        </w:tc>
        <w:tc>
          <w:tcPr>
            <w:tcW w:w="133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244,2</w:t>
            </w:r>
          </w:p>
        </w:tc>
        <w:tc>
          <w:tcPr>
            <w:tcW w:w="1276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244,2</w:t>
            </w:r>
          </w:p>
        </w:tc>
        <w:tc>
          <w:tcPr>
            <w:tcW w:w="1418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64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1304F" w:rsidRPr="00AD1AF0" w:rsidTr="00E36D9B">
        <w:trPr>
          <w:trHeight w:val="507"/>
        </w:trPr>
        <w:tc>
          <w:tcPr>
            <w:tcW w:w="900" w:type="dxa"/>
            <w:vMerge w:val="restart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111" w:type="dxa"/>
            <w:vMerge w:val="restart"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 xml:space="preserve">Бібліотека, </w:t>
            </w:r>
          </w:p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у тому числі читальні зали</w:t>
            </w:r>
          </w:p>
        </w:tc>
        <w:tc>
          <w:tcPr>
            <w:tcW w:w="1334" w:type="dxa"/>
            <w:vMerge w:val="restart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243,5</w:t>
            </w:r>
          </w:p>
        </w:tc>
        <w:tc>
          <w:tcPr>
            <w:tcW w:w="1276" w:type="dxa"/>
            <w:vMerge w:val="restart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57,5</w:t>
            </w:r>
          </w:p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418" w:type="dxa"/>
            <w:vMerge w:val="restart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186</w:t>
            </w:r>
          </w:p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644" w:type="dxa"/>
            <w:vMerge w:val="restart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1304F" w:rsidRPr="00AD1AF0" w:rsidTr="00E36D9B">
        <w:trPr>
          <w:trHeight w:val="253"/>
        </w:trPr>
        <w:tc>
          <w:tcPr>
            <w:tcW w:w="900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Merge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4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4" w:type="dxa"/>
            <w:vMerge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1304F" w:rsidRPr="00AD1AF0" w:rsidTr="00E36D9B">
        <w:trPr>
          <w:trHeight w:val="450"/>
        </w:trPr>
        <w:tc>
          <w:tcPr>
            <w:tcW w:w="900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4111" w:type="dxa"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Гуртожитки</w:t>
            </w:r>
          </w:p>
        </w:tc>
        <w:tc>
          <w:tcPr>
            <w:tcW w:w="133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276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64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1304F" w:rsidRPr="00AD1AF0" w:rsidTr="00E36D9B">
        <w:trPr>
          <w:trHeight w:val="360"/>
        </w:trPr>
        <w:tc>
          <w:tcPr>
            <w:tcW w:w="900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4111" w:type="dxa"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 xml:space="preserve">Їдальні, буфети </w:t>
            </w:r>
          </w:p>
        </w:tc>
        <w:tc>
          <w:tcPr>
            <w:tcW w:w="133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26,9</w:t>
            </w:r>
          </w:p>
        </w:tc>
        <w:tc>
          <w:tcPr>
            <w:tcW w:w="1276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26,9</w:t>
            </w:r>
          </w:p>
        </w:tc>
        <w:tc>
          <w:tcPr>
            <w:tcW w:w="1418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64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1304F" w:rsidRPr="00AD1AF0" w:rsidTr="00E36D9B">
        <w:trPr>
          <w:trHeight w:val="221"/>
        </w:trPr>
        <w:tc>
          <w:tcPr>
            <w:tcW w:w="900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4111" w:type="dxa"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Профілакторії, бази відпочинку</w:t>
            </w:r>
          </w:p>
        </w:tc>
        <w:tc>
          <w:tcPr>
            <w:tcW w:w="133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64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1304F" w:rsidRPr="00AD1AF0" w:rsidTr="00E36D9B">
        <w:trPr>
          <w:trHeight w:val="375"/>
        </w:trPr>
        <w:tc>
          <w:tcPr>
            <w:tcW w:w="900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4111" w:type="dxa"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Медичні пункти</w:t>
            </w:r>
          </w:p>
        </w:tc>
        <w:tc>
          <w:tcPr>
            <w:tcW w:w="133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16,9</w:t>
            </w:r>
          </w:p>
        </w:tc>
        <w:tc>
          <w:tcPr>
            <w:tcW w:w="1276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16,9</w:t>
            </w:r>
          </w:p>
        </w:tc>
        <w:tc>
          <w:tcPr>
            <w:tcW w:w="1418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64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1304F" w:rsidRPr="00AD1AF0" w:rsidTr="00E36D9B">
        <w:trPr>
          <w:trHeight w:val="315"/>
        </w:trPr>
        <w:tc>
          <w:tcPr>
            <w:tcW w:w="900" w:type="dxa"/>
            <w:noWrap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111" w:type="dxa"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Інше (стадіон, актовий зал)</w:t>
            </w:r>
          </w:p>
        </w:tc>
        <w:tc>
          <w:tcPr>
            <w:tcW w:w="133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511,1</w:t>
            </w:r>
          </w:p>
        </w:tc>
        <w:tc>
          <w:tcPr>
            <w:tcW w:w="1276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305,8</w:t>
            </w:r>
          </w:p>
        </w:tc>
        <w:tc>
          <w:tcPr>
            <w:tcW w:w="1418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205,3</w:t>
            </w:r>
          </w:p>
        </w:tc>
        <w:tc>
          <w:tcPr>
            <w:tcW w:w="164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D1AF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1304F" w:rsidRPr="00AD1AF0" w:rsidTr="00E36D9B">
        <w:trPr>
          <w:trHeight w:val="315"/>
        </w:trPr>
        <w:tc>
          <w:tcPr>
            <w:tcW w:w="900" w:type="dxa"/>
            <w:noWrap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F1304F" w:rsidRPr="00AD1AF0" w:rsidRDefault="00F1304F" w:rsidP="00E36D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Разом</w:t>
            </w:r>
          </w:p>
        </w:tc>
        <w:tc>
          <w:tcPr>
            <w:tcW w:w="133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2220,8</w:t>
            </w:r>
          </w:p>
        </w:tc>
        <w:tc>
          <w:tcPr>
            <w:tcW w:w="1276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1679,5</w:t>
            </w:r>
          </w:p>
        </w:tc>
        <w:tc>
          <w:tcPr>
            <w:tcW w:w="1418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44" w:type="dxa"/>
          </w:tcPr>
          <w:p w:rsidR="00F1304F" w:rsidRPr="00AD1AF0" w:rsidRDefault="00F1304F" w:rsidP="00E36D9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F1304F" w:rsidRPr="00AD1AF0" w:rsidRDefault="00F1304F" w:rsidP="00B15E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304F" w:rsidRPr="00AD1AF0" w:rsidRDefault="00F1304F" w:rsidP="00B15E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304F" w:rsidRPr="00AD1AF0" w:rsidRDefault="00F1304F" w:rsidP="00B15E1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04F" w:rsidRPr="00AD1AF0" w:rsidRDefault="00F1304F" w:rsidP="00B15E1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04F" w:rsidRPr="00AD1AF0" w:rsidRDefault="00F1304F" w:rsidP="00B15E1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04F" w:rsidRPr="00AD1AF0" w:rsidRDefault="00F1304F" w:rsidP="00B15E1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04F" w:rsidRPr="00AD1AF0" w:rsidRDefault="00F1304F" w:rsidP="00B15E1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04F" w:rsidRDefault="00F1304F" w:rsidP="00B15E1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04F" w:rsidRDefault="00F1304F" w:rsidP="00B15E1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04F" w:rsidRPr="00AD1AF0" w:rsidRDefault="00F1304F" w:rsidP="00B15E1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04F" w:rsidRPr="00AD1AF0" w:rsidRDefault="00F1304F" w:rsidP="00224083">
      <w:pPr>
        <w:pStyle w:val="BodyTextIndent2"/>
        <w:spacing w:after="0" w:line="240" w:lineRule="auto"/>
        <w:ind w:left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AD1AF0">
        <w:rPr>
          <w:rFonts w:ascii="Times New Roman" w:hAnsi="Times New Roman"/>
          <w:i/>
          <w:sz w:val="28"/>
          <w:szCs w:val="28"/>
          <w:lang w:val="uk-UA"/>
        </w:rPr>
        <w:t>Таблиця 2.</w:t>
      </w:r>
    </w:p>
    <w:p w:rsidR="00F1304F" w:rsidRPr="00AD1AF0" w:rsidRDefault="00F1304F" w:rsidP="00224083">
      <w:pPr>
        <w:pStyle w:val="BodyTextIndent2"/>
        <w:spacing w:after="0" w:line="240" w:lineRule="auto"/>
        <w:ind w:left="284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F1304F" w:rsidRPr="00AD1AF0" w:rsidRDefault="00F1304F" w:rsidP="00224083">
      <w:pPr>
        <w:pStyle w:val="BodyTextIndent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1AF0">
        <w:rPr>
          <w:rFonts w:ascii="Times New Roman" w:hAnsi="Times New Roman"/>
          <w:b/>
          <w:sz w:val="28"/>
          <w:szCs w:val="28"/>
          <w:lang w:val="uk-UA"/>
        </w:rPr>
        <w:t xml:space="preserve"> Обладнання лабораторій та спеціалізованих кабінетів</w:t>
      </w:r>
    </w:p>
    <w:p w:rsidR="00F1304F" w:rsidRPr="00AD1AF0" w:rsidRDefault="00F1304F" w:rsidP="00224083">
      <w:pPr>
        <w:pStyle w:val="BodyTextIndent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36"/>
        <w:gridCol w:w="2236"/>
        <w:gridCol w:w="2724"/>
        <w:gridCol w:w="2462"/>
        <w:gridCol w:w="1992"/>
      </w:tblGrid>
      <w:tr w:rsidR="00F1304F" w:rsidRPr="00AD1AF0" w:rsidTr="00224083">
        <w:tc>
          <w:tcPr>
            <w:tcW w:w="736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36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Найменування лабораторій, спеціалізованих кабінетів, їх площа</w:t>
            </w:r>
          </w:p>
        </w:tc>
        <w:tc>
          <w:tcPr>
            <w:tcW w:w="2724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Найменування дисциплін за навчальним планом</w:t>
            </w:r>
          </w:p>
        </w:tc>
        <w:tc>
          <w:tcPr>
            <w:tcW w:w="246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Найменування обладнання, устаткування, кількість</w:t>
            </w:r>
          </w:p>
        </w:tc>
        <w:tc>
          <w:tcPr>
            <w:tcW w:w="199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Опис обладнання, устаткування</w:t>
            </w:r>
          </w:p>
        </w:tc>
      </w:tr>
      <w:tr w:rsidR="00F1304F" w:rsidRPr="00AD1AF0" w:rsidTr="00224083">
        <w:trPr>
          <w:trHeight w:val="165"/>
        </w:trPr>
        <w:tc>
          <w:tcPr>
            <w:tcW w:w="736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236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724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6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9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1304F" w:rsidRPr="009E642F" w:rsidTr="00224083">
        <w:trPr>
          <w:cantSplit/>
          <w:trHeight w:val="2054"/>
        </w:trPr>
        <w:tc>
          <w:tcPr>
            <w:tcW w:w="736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236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201. Кабінет соціальних дисциплін, 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54 м2"/>
              </w:smartTagPr>
              <w:r w:rsidRPr="00AD1AF0">
                <w:rPr>
                  <w:rFonts w:ascii="Times New Roman" w:hAnsi="Times New Roman"/>
                  <w:sz w:val="26"/>
                  <w:szCs w:val="26"/>
                  <w:lang w:val="uk-UA"/>
                </w:rPr>
                <w:t>54 м</w:t>
              </w:r>
              <w:r w:rsidRPr="00AD1AF0">
                <w:rPr>
                  <w:rFonts w:ascii="Times New Roman" w:hAnsi="Times New Roman"/>
                  <w:sz w:val="26"/>
                  <w:szCs w:val="26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2724" w:type="dxa"/>
          </w:tcPr>
          <w:p w:rsidR="00F1304F" w:rsidRPr="00AD1AF0" w:rsidRDefault="00F1304F" w:rsidP="00224083">
            <w:pPr>
              <w:pStyle w:val="BodyTextIndent2"/>
              <w:tabs>
                <w:tab w:val="left" w:pos="0"/>
              </w:tabs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1.Соціологія. 2.Політологія.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0"/>
              </w:tabs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3.Культурологія.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0"/>
              </w:tabs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4.Етика ділового спілкування.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0"/>
              </w:tabs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5. Основи правознавства. </w:t>
            </w:r>
          </w:p>
        </w:tc>
        <w:tc>
          <w:tcPr>
            <w:tcW w:w="2462" w:type="dxa"/>
          </w:tcPr>
          <w:p w:rsidR="00F1304F" w:rsidRPr="00AD1AF0" w:rsidRDefault="00F1304F" w:rsidP="00224083">
            <w:pPr>
              <w:pStyle w:val="BodyTextIndent2"/>
              <w:tabs>
                <w:tab w:val="left" w:pos="6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Проектор мультимедійний,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Ноутбук </w:t>
            </w:r>
          </w:p>
        </w:tc>
        <w:tc>
          <w:tcPr>
            <w:tcW w:w="1992" w:type="dxa"/>
          </w:tcPr>
          <w:p w:rsidR="00F1304F" w:rsidRPr="00AD1AF0" w:rsidRDefault="00F1304F" w:rsidP="00224083">
            <w:pPr>
              <w:pStyle w:val="BodyTextIndent2"/>
              <w:tabs>
                <w:tab w:val="left" w:pos="6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Epson EMP – S1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6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Asus VivoBook Max X541SC</w:t>
            </w:r>
          </w:p>
        </w:tc>
      </w:tr>
      <w:tr w:rsidR="00F1304F" w:rsidRPr="00AD1AF0" w:rsidTr="00224083">
        <w:tc>
          <w:tcPr>
            <w:tcW w:w="736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236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202. Кабінет суспільно-гуманітарних дисциплін, </w:t>
            </w:r>
            <w:smartTag w:uri="urn:schemas-microsoft-com:office:smarttags" w:element="metricconverter">
              <w:smartTagPr>
                <w:attr w:name="ProductID" w:val="53 м2"/>
              </w:smartTagPr>
              <w:r w:rsidRPr="00AD1AF0">
                <w:rPr>
                  <w:rFonts w:ascii="Times New Roman" w:hAnsi="Times New Roman"/>
                  <w:sz w:val="26"/>
                  <w:szCs w:val="26"/>
                  <w:lang w:val="uk-UA"/>
                </w:rPr>
                <w:t>53 м</w:t>
              </w:r>
              <w:r w:rsidRPr="00AD1AF0">
                <w:rPr>
                  <w:rFonts w:ascii="Times New Roman" w:hAnsi="Times New Roman"/>
                  <w:sz w:val="26"/>
                  <w:szCs w:val="26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2724" w:type="dxa"/>
          </w:tcPr>
          <w:p w:rsidR="00F1304F" w:rsidRPr="00AD1AF0" w:rsidRDefault="00F1304F" w:rsidP="00224083">
            <w:pPr>
              <w:pStyle w:val="BodyTextIndent2"/>
              <w:numPr>
                <w:ilvl w:val="0"/>
                <w:numId w:val="1"/>
              </w:numPr>
              <w:tabs>
                <w:tab w:val="left" w:pos="72"/>
                <w:tab w:val="left" w:pos="170"/>
                <w:tab w:val="left" w:pos="252"/>
                <w:tab w:val="left" w:pos="350"/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України.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2.Основи філософських знань.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3.Історія держави і права України.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4.Історія держави і права зарубіжних країн.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5.Історія правових та політичних вчень.</w:t>
            </w:r>
          </w:p>
        </w:tc>
        <w:tc>
          <w:tcPr>
            <w:tcW w:w="246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Телевізор LG, 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відеомагнітофон, відеомагнітофон 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9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Телевізор LG, «Samsung», «Panasonic»</w:t>
            </w:r>
          </w:p>
        </w:tc>
      </w:tr>
      <w:tr w:rsidR="00F1304F" w:rsidRPr="00AD1AF0" w:rsidTr="00224083">
        <w:tc>
          <w:tcPr>
            <w:tcW w:w="736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236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203. Кабінет соціально-гуманітарних дисциплін та української мови, 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54 м2"/>
              </w:smartTagPr>
              <w:r w:rsidRPr="00AD1AF0">
                <w:rPr>
                  <w:rFonts w:ascii="Times New Roman" w:hAnsi="Times New Roman"/>
                  <w:sz w:val="26"/>
                  <w:szCs w:val="26"/>
                  <w:lang w:val="uk-UA"/>
                </w:rPr>
                <w:t>54 м</w:t>
              </w:r>
              <w:r w:rsidRPr="00AD1AF0">
                <w:rPr>
                  <w:rFonts w:ascii="Times New Roman" w:hAnsi="Times New Roman"/>
                  <w:sz w:val="26"/>
                  <w:szCs w:val="26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2724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1.Українська мова.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2.Українська література.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3.Українська мова за професійним спрямуванням.</w:t>
            </w:r>
          </w:p>
        </w:tc>
        <w:tc>
          <w:tcPr>
            <w:tcW w:w="246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Телевізор,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відеомагнітофон, </w:t>
            </w:r>
          </w:p>
          <w:p w:rsidR="00F1304F" w:rsidRPr="00AD1AF0" w:rsidRDefault="00F1304F" w:rsidP="002240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магнітофон </w:t>
            </w:r>
          </w:p>
        </w:tc>
        <w:tc>
          <w:tcPr>
            <w:tcW w:w="199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«Panasonic»,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«Panasonic», «Panasonic»</w:t>
            </w:r>
          </w:p>
        </w:tc>
      </w:tr>
      <w:tr w:rsidR="00F1304F" w:rsidRPr="00AD1AF0" w:rsidTr="00224083">
        <w:tc>
          <w:tcPr>
            <w:tcW w:w="736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236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204., Кабінет математичної та природничо-наукової підготовки </w:t>
            </w:r>
            <w:smartTag w:uri="urn:schemas-microsoft-com:office:smarttags" w:element="metricconverter">
              <w:smartTagPr>
                <w:attr w:name="ProductID" w:val="54,4 м2"/>
              </w:smartTagPr>
              <w:r w:rsidRPr="00AD1AF0">
                <w:rPr>
                  <w:rFonts w:ascii="Times New Roman" w:hAnsi="Times New Roman"/>
                  <w:sz w:val="26"/>
                  <w:szCs w:val="26"/>
                  <w:lang w:val="uk-UA"/>
                </w:rPr>
                <w:t>54,4 м</w:t>
              </w:r>
              <w:r w:rsidRPr="00AD1AF0">
                <w:rPr>
                  <w:rFonts w:ascii="Times New Roman" w:hAnsi="Times New Roman"/>
                  <w:sz w:val="26"/>
                  <w:szCs w:val="26"/>
                  <w:vertAlign w:val="superscript"/>
                  <w:lang w:val="uk-UA"/>
                </w:rPr>
                <w:t>2</w:t>
              </w:r>
            </w:smartTag>
          </w:p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724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1. Вища математика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2. Економічна теорія (економіка)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3.Бухгалтерський облік.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4. Статистика</w:t>
            </w:r>
          </w:p>
        </w:tc>
        <w:tc>
          <w:tcPr>
            <w:tcW w:w="246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Телевізор, відеомагнітофон, магнітофон </w:t>
            </w:r>
          </w:p>
        </w:tc>
        <w:tc>
          <w:tcPr>
            <w:tcW w:w="199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«Supra» «Panasonic» «Panasonic»</w:t>
            </w:r>
          </w:p>
        </w:tc>
      </w:tr>
      <w:tr w:rsidR="00F1304F" w:rsidRPr="00AD1AF0" w:rsidTr="00224083">
        <w:tc>
          <w:tcPr>
            <w:tcW w:w="736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236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-85"/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301. Кабінет суспільно-правових дисциплін, </w:t>
            </w:r>
            <w:smartTag w:uri="urn:schemas-microsoft-com:office:smarttags" w:element="metricconverter">
              <w:smartTagPr>
                <w:attr w:name="ProductID" w:val="54,7 м2"/>
              </w:smartTagPr>
              <w:r w:rsidRPr="00AD1AF0">
                <w:rPr>
                  <w:rFonts w:ascii="Times New Roman" w:hAnsi="Times New Roman"/>
                  <w:sz w:val="26"/>
                  <w:szCs w:val="26"/>
                  <w:lang w:val="uk-UA"/>
                </w:rPr>
                <w:t>54,7 м</w:t>
              </w:r>
              <w:r w:rsidRPr="00AD1AF0">
                <w:rPr>
                  <w:rFonts w:ascii="Times New Roman" w:hAnsi="Times New Roman"/>
                  <w:sz w:val="26"/>
                  <w:szCs w:val="26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2724" w:type="dxa"/>
          </w:tcPr>
          <w:p w:rsidR="00F1304F" w:rsidRPr="00AD1AF0" w:rsidRDefault="00F1304F" w:rsidP="00224083">
            <w:pPr>
              <w:pStyle w:val="BodyTextIndent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1.Цивільне та сімейне право.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2.Кримінальне право.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0"/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3.Кримінальний процес.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4.Право соціального забезпечення.</w:t>
            </w:r>
          </w:p>
        </w:tc>
        <w:tc>
          <w:tcPr>
            <w:tcW w:w="246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Телевізор,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відеомагнітофон </w:t>
            </w:r>
          </w:p>
        </w:tc>
        <w:tc>
          <w:tcPr>
            <w:tcW w:w="199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«Panasonic» «Samsung»</w:t>
            </w:r>
          </w:p>
        </w:tc>
      </w:tr>
    </w:tbl>
    <w:p w:rsidR="00F1304F" w:rsidRPr="00AD1AF0" w:rsidRDefault="00F1304F" w:rsidP="00B15E19">
      <w:pPr>
        <w:spacing w:after="0"/>
        <w:rPr>
          <w:rFonts w:ascii="Times New Roman" w:hAnsi="Times New Roman"/>
          <w:lang w:val="uk-UA"/>
        </w:rPr>
      </w:pPr>
    </w:p>
    <w:p w:rsidR="00F1304F" w:rsidRPr="00AD1AF0" w:rsidRDefault="00F1304F" w:rsidP="00B15E19">
      <w:pPr>
        <w:spacing w:after="0"/>
        <w:rPr>
          <w:rFonts w:ascii="Times New Roman" w:hAnsi="Times New Roman"/>
          <w:lang w:val="uk-UA"/>
        </w:rPr>
      </w:pPr>
    </w:p>
    <w:p w:rsidR="00F1304F" w:rsidRPr="00AD1AF0" w:rsidRDefault="00F1304F" w:rsidP="00B15E19">
      <w:pPr>
        <w:spacing w:after="0"/>
        <w:rPr>
          <w:rFonts w:ascii="Times New Roman" w:hAnsi="Times New Roman"/>
          <w:lang w:val="uk-UA"/>
        </w:rPr>
      </w:pPr>
    </w:p>
    <w:p w:rsidR="00F1304F" w:rsidRPr="00AD1AF0" w:rsidRDefault="00F1304F" w:rsidP="00B15E19">
      <w:pPr>
        <w:spacing w:after="0"/>
        <w:rPr>
          <w:rFonts w:ascii="Times New Roman" w:hAnsi="Times New Roman"/>
          <w:lang w:val="uk-UA"/>
        </w:rPr>
      </w:pPr>
    </w:p>
    <w:p w:rsidR="00F1304F" w:rsidRPr="00AD1AF0" w:rsidRDefault="00F1304F" w:rsidP="00B15E19">
      <w:pPr>
        <w:spacing w:after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D1AF0">
        <w:rPr>
          <w:rFonts w:ascii="Times New Roman" w:hAnsi="Times New Roman"/>
          <w:i/>
          <w:sz w:val="24"/>
          <w:szCs w:val="24"/>
          <w:lang w:val="uk-UA"/>
        </w:rPr>
        <w:t>Продовження таблиці 2.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2322"/>
        <w:gridCol w:w="2866"/>
        <w:gridCol w:w="2351"/>
        <w:gridCol w:w="1814"/>
      </w:tblGrid>
      <w:tr w:rsidR="00F1304F" w:rsidRPr="00AD1AF0" w:rsidTr="00224083">
        <w:tc>
          <w:tcPr>
            <w:tcW w:w="720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81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197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10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F1304F" w:rsidRPr="00AD1AF0" w:rsidTr="00224083">
        <w:tc>
          <w:tcPr>
            <w:tcW w:w="720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81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-3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№ 302. Кабінет економічних дисциплін, 55,9 м</w:t>
            </w:r>
            <w:r w:rsidRPr="00AD1AF0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3197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1. Економіка підприємств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2. Економічний аналіз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3. Бухгалтерський облік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4. Фінанси підприємств</w:t>
            </w:r>
          </w:p>
        </w:tc>
        <w:tc>
          <w:tcPr>
            <w:tcW w:w="210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Телевізор,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відеомагнітофон </w:t>
            </w:r>
          </w:p>
        </w:tc>
        <w:tc>
          <w:tcPr>
            <w:tcW w:w="161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«Panasonic» «Panasonic»</w:t>
            </w:r>
          </w:p>
        </w:tc>
      </w:tr>
      <w:tr w:rsidR="00F1304F" w:rsidRPr="00AD1AF0" w:rsidTr="00224083">
        <w:tc>
          <w:tcPr>
            <w:tcW w:w="720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481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№ 303. Кабінет професійної підготовки, 54м</w:t>
            </w:r>
            <w:r w:rsidRPr="00AD1AF0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3197" w:type="dxa"/>
            <w:vAlign w:val="center"/>
          </w:tcPr>
          <w:p w:rsidR="00F1304F" w:rsidRPr="00AD1AF0" w:rsidRDefault="00F1304F" w:rsidP="00224083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-68" w:firstLine="68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Основи підприємницької діяльності</w:t>
            </w:r>
          </w:p>
          <w:p w:rsidR="00F1304F" w:rsidRPr="00AD1AF0" w:rsidRDefault="00F1304F" w:rsidP="00224083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85" w:hanging="1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Менеджмент</w:t>
            </w:r>
          </w:p>
          <w:p w:rsidR="00F1304F" w:rsidRPr="00AD1AF0" w:rsidRDefault="00F1304F" w:rsidP="00224083">
            <w:pPr>
              <w:numPr>
                <w:ilvl w:val="0"/>
                <w:numId w:val="3"/>
              </w:numPr>
              <w:tabs>
                <w:tab w:val="left" w:pos="227"/>
              </w:tabs>
              <w:spacing w:after="0" w:line="240" w:lineRule="auto"/>
              <w:ind w:left="85" w:hanging="1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Маркетинг</w:t>
            </w:r>
          </w:p>
          <w:p w:rsidR="00F1304F" w:rsidRPr="00AD1AF0" w:rsidRDefault="00F1304F" w:rsidP="00224083">
            <w:pPr>
              <w:tabs>
                <w:tab w:val="left" w:pos="-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4. Менеджмент інфраструктури виробництва</w:t>
            </w:r>
          </w:p>
        </w:tc>
        <w:tc>
          <w:tcPr>
            <w:tcW w:w="210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Телевізор,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відеомагнітофон 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ПК Intel (120Gb)</w:t>
            </w:r>
          </w:p>
        </w:tc>
        <w:tc>
          <w:tcPr>
            <w:tcW w:w="161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«Panasonic» «Samsung»,</w:t>
            </w:r>
          </w:p>
        </w:tc>
      </w:tr>
      <w:tr w:rsidR="00F1304F" w:rsidRPr="00AD1AF0" w:rsidTr="00224083">
        <w:tc>
          <w:tcPr>
            <w:tcW w:w="720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481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-33"/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304. Кабінет іноземної мови, </w:t>
            </w:r>
            <w:smartTag w:uri="urn:schemas-microsoft-com:office:smarttags" w:element="metricconverter">
              <w:smartTagPr>
                <w:attr w:name="ProductID" w:val="35,1 м2"/>
              </w:smartTagPr>
              <w:r w:rsidRPr="00AD1AF0">
                <w:rPr>
                  <w:rFonts w:ascii="Times New Roman" w:hAnsi="Times New Roman"/>
                  <w:sz w:val="26"/>
                  <w:szCs w:val="26"/>
                  <w:lang w:val="uk-UA"/>
                </w:rPr>
                <w:t>35,1 м</w:t>
              </w:r>
              <w:r w:rsidRPr="00AD1AF0">
                <w:rPr>
                  <w:rFonts w:ascii="Times New Roman" w:hAnsi="Times New Roman"/>
                  <w:sz w:val="26"/>
                  <w:szCs w:val="26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3197" w:type="dxa"/>
          </w:tcPr>
          <w:p w:rsidR="00F1304F" w:rsidRPr="00AD1AF0" w:rsidRDefault="00F1304F" w:rsidP="00224083">
            <w:pPr>
              <w:pStyle w:val="BodyTextIndent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1.Іноземна мова.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2.Іноземна мова (за професійним спрямуванням).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3. Друга іноземна мова</w:t>
            </w:r>
          </w:p>
        </w:tc>
        <w:tc>
          <w:tcPr>
            <w:tcW w:w="210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Музичний центр 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«Panasoniс» CD+DVD</w:t>
            </w:r>
          </w:p>
        </w:tc>
      </w:tr>
      <w:tr w:rsidR="00F1304F" w:rsidRPr="00AD1AF0" w:rsidTr="00224083">
        <w:trPr>
          <w:trHeight w:val="2096"/>
        </w:trPr>
        <w:tc>
          <w:tcPr>
            <w:tcW w:w="720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481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306. Кабінет-лабораторія природничих дисциплін, </w:t>
            </w:r>
            <w:smartTag w:uri="urn:schemas-microsoft-com:office:smarttags" w:element="metricconverter">
              <w:smartTagPr>
                <w:attr w:name="ProductID" w:val="54,1 м2"/>
              </w:smartTagPr>
              <w:r w:rsidRPr="00AD1AF0">
                <w:rPr>
                  <w:rFonts w:ascii="Times New Roman" w:hAnsi="Times New Roman"/>
                  <w:sz w:val="26"/>
                  <w:szCs w:val="26"/>
                  <w:lang w:val="uk-UA"/>
                </w:rPr>
                <w:t>54,1 м</w:t>
              </w:r>
              <w:r w:rsidRPr="00AD1AF0">
                <w:rPr>
                  <w:rFonts w:ascii="Times New Roman" w:hAnsi="Times New Roman"/>
                  <w:sz w:val="26"/>
                  <w:szCs w:val="26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3197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1.Основи екології (екологія)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2.Екологічна етика.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3.Біологія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4.Географія.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5.Хімія.</w:t>
            </w:r>
          </w:p>
        </w:tc>
        <w:tc>
          <w:tcPr>
            <w:tcW w:w="2102" w:type="dxa"/>
          </w:tcPr>
          <w:p w:rsidR="00F1304F" w:rsidRPr="00AD1AF0" w:rsidRDefault="00F1304F" w:rsidP="00224083">
            <w:pPr>
              <w:pStyle w:val="BodyTextIndent2"/>
              <w:tabs>
                <w:tab w:val="left" w:pos="6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Проектор мультимедійний </w:t>
            </w:r>
          </w:p>
        </w:tc>
        <w:tc>
          <w:tcPr>
            <w:tcW w:w="1612" w:type="dxa"/>
          </w:tcPr>
          <w:p w:rsidR="00F1304F" w:rsidRPr="00AD1AF0" w:rsidRDefault="00F1304F" w:rsidP="00224083">
            <w:pPr>
              <w:pStyle w:val="BodyTextIndent2"/>
              <w:tabs>
                <w:tab w:val="left" w:pos="6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HDMI</w:t>
            </w:r>
          </w:p>
        </w:tc>
      </w:tr>
      <w:tr w:rsidR="00F1304F" w:rsidRPr="009E642F" w:rsidTr="00224083">
        <w:tc>
          <w:tcPr>
            <w:tcW w:w="720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481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-3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308. Кабінет-професійної підготовки, </w:t>
            </w:r>
            <w:smartTag w:uri="urn:schemas-microsoft-com:office:smarttags" w:element="metricconverter">
              <w:smartTagPr>
                <w:attr w:name="ProductID" w:val="62,8 м2"/>
              </w:smartTagPr>
              <w:r w:rsidRPr="00AD1AF0">
                <w:rPr>
                  <w:rFonts w:ascii="Times New Roman" w:hAnsi="Times New Roman"/>
                  <w:sz w:val="26"/>
                  <w:szCs w:val="26"/>
                  <w:lang w:val="uk-UA"/>
                </w:rPr>
                <w:t>62,8 м</w:t>
              </w:r>
              <w:r w:rsidRPr="00AD1AF0">
                <w:rPr>
                  <w:rFonts w:ascii="Times New Roman" w:hAnsi="Times New Roman"/>
                  <w:sz w:val="26"/>
                  <w:szCs w:val="26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3197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1. Основи управління бізнесом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2. Планування діяльності підприємств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3. Вступ до спеціальності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4.   Діловодство</w:t>
            </w:r>
          </w:p>
        </w:tc>
        <w:tc>
          <w:tcPr>
            <w:tcW w:w="2102" w:type="dxa"/>
          </w:tcPr>
          <w:p w:rsidR="00F1304F" w:rsidRPr="00AD1AF0" w:rsidRDefault="00F1304F" w:rsidP="00224083">
            <w:pPr>
              <w:pStyle w:val="BodyTextIndent2"/>
              <w:tabs>
                <w:tab w:val="left" w:pos="6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Проектор мультимедійний </w:t>
            </w:r>
          </w:p>
          <w:p w:rsidR="00F1304F" w:rsidRPr="00AD1AF0" w:rsidRDefault="00F1304F" w:rsidP="00224083">
            <w:pPr>
              <w:pStyle w:val="BodyTextIndent2"/>
              <w:tabs>
                <w:tab w:val="left" w:pos="6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1304F" w:rsidRPr="00AD1AF0" w:rsidRDefault="00F1304F" w:rsidP="00224083">
            <w:pPr>
              <w:pStyle w:val="BodyTextIndent2"/>
              <w:tabs>
                <w:tab w:val="left" w:pos="6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Екран для мультимедійного проектора </w:t>
            </w:r>
          </w:p>
        </w:tc>
        <w:tc>
          <w:tcPr>
            <w:tcW w:w="1612" w:type="dxa"/>
          </w:tcPr>
          <w:p w:rsidR="00F1304F" w:rsidRPr="00AD1AF0" w:rsidRDefault="00F1304F" w:rsidP="00224083">
            <w:pPr>
              <w:pStyle w:val="BodyTextIndent2"/>
              <w:tabs>
                <w:tab w:val="left" w:pos="6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View Sonic PJP 5132 DLР Progector Brateck</w:t>
            </w:r>
          </w:p>
        </w:tc>
      </w:tr>
      <w:tr w:rsidR="00F1304F" w:rsidRPr="00AD1AF0" w:rsidTr="00224083">
        <w:tc>
          <w:tcPr>
            <w:tcW w:w="720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481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№ 309. Кабінет фізики, безпеки життєдіяльності та  охорони праці, 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63,4 м2"/>
              </w:smartTagPr>
              <w:r w:rsidRPr="00AD1AF0">
                <w:rPr>
                  <w:rFonts w:ascii="Times New Roman" w:hAnsi="Times New Roman"/>
                  <w:sz w:val="26"/>
                  <w:szCs w:val="26"/>
                  <w:lang w:val="uk-UA"/>
                </w:rPr>
                <w:t>63,4 м</w:t>
              </w:r>
              <w:r w:rsidRPr="00AD1AF0">
                <w:rPr>
                  <w:rFonts w:ascii="Times New Roman" w:hAnsi="Times New Roman"/>
                  <w:sz w:val="26"/>
                  <w:szCs w:val="26"/>
                  <w:vertAlign w:val="superscript"/>
                  <w:lang w:val="uk-UA"/>
                </w:rPr>
                <w:t>2</w:t>
              </w:r>
            </w:smartTag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197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1.Фізика.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2.Астрономія.</w:t>
            </w:r>
          </w:p>
          <w:p w:rsidR="00F1304F" w:rsidRPr="00AD1AF0" w:rsidRDefault="00F1304F" w:rsidP="00224083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3.Безпека життєдіяльності. 4.Основи охорони праці.</w:t>
            </w:r>
          </w:p>
        </w:tc>
        <w:tc>
          <w:tcPr>
            <w:tcW w:w="210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Телевізор, комплект наочного приладдя «Охорона праці»</w:t>
            </w:r>
          </w:p>
        </w:tc>
        <w:tc>
          <w:tcPr>
            <w:tcW w:w="1612" w:type="dxa"/>
          </w:tcPr>
          <w:p w:rsidR="00F1304F" w:rsidRPr="00AD1AF0" w:rsidRDefault="00F1304F" w:rsidP="00224083">
            <w:pPr>
              <w:pStyle w:val="BodyTextIndent2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1AF0">
              <w:rPr>
                <w:rFonts w:ascii="Times New Roman" w:hAnsi="Times New Roman"/>
                <w:sz w:val="26"/>
                <w:szCs w:val="26"/>
                <w:lang w:val="uk-UA"/>
              </w:rPr>
              <w:t>«Hitachi»</w:t>
            </w:r>
          </w:p>
        </w:tc>
      </w:tr>
    </w:tbl>
    <w:p w:rsidR="00F1304F" w:rsidRPr="00AD1AF0" w:rsidRDefault="00F1304F" w:rsidP="00B15E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1AF0">
        <w:rPr>
          <w:rFonts w:ascii="Times New Roman" w:hAnsi="Times New Roman"/>
          <w:lang w:val="uk-UA"/>
        </w:rPr>
        <w:br w:type="page"/>
      </w:r>
    </w:p>
    <w:p w:rsidR="00F1304F" w:rsidRPr="004A45DA" w:rsidRDefault="00F1304F" w:rsidP="00B15E19">
      <w:pPr>
        <w:jc w:val="right"/>
        <w:rPr>
          <w:rFonts w:ascii="Times New Roman" w:hAnsi="Times New Roman"/>
          <w:i/>
          <w:sz w:val="28"/>
          <w:szCs w:val="28"/>
        </w:rPr>
      </w:pPr>
      <w:r w:rsidRPr="004A45DA">
        <w:rPr>
          <w:rFonts w:ascii="Times New Roman" w:hAnsi="Times New Roman"/>
          <w:i/>
          <w:sz w:val="28"/>
          <w:szCs w:val="28"/>
          <w:lang w:val="uk-UA"/>
        </w:rPr>
        <w:t>Таблиця 3</w:t>
      </w:r>
      <w:r w:rsidRPr="004A45DA">
        <w:rPr>
          <w:rFonts w:ascii="Times New Roman" w:hAnsi="Times New Roman"/>
          <w:i/>
          <w:sz w:val="28"/>
          <w:szCs w:val="28"/>
        </w:rPr>
        <w:t>.</w:t>
      </w:r>
    </w:p>
    <w:p w:rsidR="00F1304F" w:rsidRPr="00AD1AF0" w:rsidRDefault="00F1304F" w:rsidP="00AD1AF0">
      <w:pPr>
        <w:pStyle w:val="BodyTextIndent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1AF0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Обладнання, устаткування та програмне забезпечення спеціалізованих комп’ютерних лабораторій, які забезпечують виконання начального плану </w:t>
      </w:r>
    </w:p>
    <w:tbl>
      <w:tblPr>
        <w:tblpPr w:leftFromText="180" w:rightFromText="180" w:vertAnchor="text" w:horzAnchor="margin" w:tblpXSpec="center" w:tblpY="24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72"/>
        <w:gridCol w:w="1530"/>
        <w:gridCol w:w="1701"/>
        <w:gridCol w:w="1843"/>
        <w:gridCol w:w="1418"/>
      </w:tblGrid>
      <w:tr w:rsidR="00F1304F" w:rsidRPr="00AD1AF0" w:rsidTr="00AD1AF0">
        <w:tc>
          <w:tcPr>
            <w:tcW w:w="675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2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-85" w:right="-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комп’ютерної лабораторії її площа, м</w:t>
            </w:r>
            <w:r w:rsidRPr="00AD1AF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30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-8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1701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персональних комп’ютерів із строком використання не більше восьми років</w:t>
            </w:r>
          </w:p>
        </w:tc>
        <w:tc>
          <w:tcPr>
            <w:tcW w:w="1843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-82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Модель і марка персональних комп’ютерів, їх кількість</w:t>
            </w:r>
          </w:p>
        </w:tc>
        <w:tc>
          <w:tcPr>
            <w:tcW w:w="1418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  каналів доступу до Інтернет, </w:t>
            </w:r>
          </w:p>
        </w:tc>
      </w:tr>
      <w:tr w:rsidR="00F1304F" w:rsidRPr="00AD1AF0" w:rsidTr="00AD1AF0">
        <w:tc>
          <w:tcPr>
            <w:tcW w:w="675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2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-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1304F" w:rsidRPr="00AD1AF0" w:rsidTr="00AD1AF0">
        <w:trPr>
          <w:trHeight w:val="1420"/>
        </w:trPr>
        <w:tc>
          <w:tcPr>
            <w:tcW w:w="675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72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-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№305 Кабінет- лабораторія інформатики та обчислювальної техніки  (53,8м</w:t>
            </w:r>
            <w:r w:rsidRPr="00AD1AF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530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 шт.</w:t>
            </w:r>
          </w:p>
        </w:tc>
        <w:tc>
          <w:tcPr>
            <w:tcW w:w="1843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-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Системний блок: EXPERT №4000-15 шт. Монітор: VIEV SONIC VA 703b – 10 шт. LG-FLETRON – 5 шт. </w:t>
            </w:r>
          </w:p>
        </w:tc>
        <w:tc>
          <w:tcPr>
            <w:tcW w:w="1418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</w:tr>
      <w:tr w:rsidR="00F1304F" w:rsidRPr="00AD1AF0" w:rsidTr="00AD1AF0">
        <w:tc>
          <w:tcPr>
            <w:tcW w:w="675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72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-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№307  Кабінет- лабораторія інформатики та обчислювальної техніки  (63,0м</w:t>
            </w:r>
            <w:r w:rsidRPr="00AD1AF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530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 шт.</w:t>
            </w:r>
          </w:p>
        </w:tc>
        <w:tc>
          <w:tcPr>
            <w:tcW w:w="1843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-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Системний блок:</w:t>
            </w:r>
            <w:r w:rsidRPr="009E6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Celeron G550 – 5 шт. Монітор: LG W 1943 – 5 шт. Клавиатура:</w:t>
            </w:r>
          </w:p>
          <w:p w:rsidR="00F1304F" w:rsidRPr="00AD1AF0" w:rsidRDefault="00F1304F" w:rsidP="00AD1AF0">
            <w:pPr>
              <w:pStyle w:val="BodyTextIndent2"/>
              <w:spacing w:after="0" w:line="240" w:lineRule="auto"/>
              <w:ind w:left="-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GEMBIRD – 5 шт. </w:t>
            </w:r>
            <w:r w:rsidRPr="00AD1AF0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1304F" w:rsidRPr="00AD1AF0" w:rsidRDefault="00F1304F" w:rsidP="00AD1AF0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AF0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</w:tr>
    </w:tbl>
    <w:p w:rsidR="00F1304F" w:rsidRPr="00AD1AF0" w:rsidRDefault="00F1304F" w:rsidP="00B15E19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F1304F" w:rsidRPr="00AD1AF0" w:rsidRDefault="00F1304F" w:rsidP="00B15E19">
      <w:pPr>
        <w:jc w:val="center"/>
        <w:rPr>
          <w:rFonts w:ascii="Times New Roman" w:hAnsi="Times New Roman"/>
          <w:lang w:val="uk-UA"/>
        </w:rPr>
      </w:pPr>
    </w:p>
    <w:p w:rsidR="00F1304F" w:rsidRPr="00AD1AF0" w:rsidRDefault="00F1304F" w:rsidP="00B15E19">
      <w:pPr>
        <w:jc w:val="center"/>
        <w:rPr>
          <w:rFonts w:ascii="Times New Roman" w:hAnsi="Times New Roman"/>
          <w:lang w:val="uk-UA"/>
        </w:rPr>
      </w:pPr>
    </w:p>
    <w:p w:rsidR="00F1304F" w:rsidRPr="00AD1AF0" w:rsidRDefault="00F1304F" w:rsidP="00B15E19">
      <w:pPr>
        <w:pStyle w:val="BodyTextIndent2"/>
        <w:spacing w:after="0" w:line="240" w:lineRule="auto"/>
        <w:rPr>
          <w:rFonts w:ascii="Antiqua" w:hAnsi="Antiqua"/>
          <w:sz w:val="26"/>
          <w:szCs w:val="26"/>
          <w:lang w:val="uk-UA"/>
        </w:rPr>
      </w:pPr>
    </w:p>
    <w:p w:rsidR="00F1304F" w:rsidRPr="00AD1AF0" w:rsidRDefault="00F1304F" w:rsidP="00B15E19">
      <w:pPr>
        <w:pStyle w:val="BodyTextIndent2"/>
        <w:spacing w:after="0" w:line="240" w:lineRule="auto"/>
        <w:rPr>
          <w:rFonts w:ascii="Antiqua" w:hAnsi="Antiqua"/>
          <w:sz w:val="26"/>
          <w:szCs w:val="26"/>
          <w:lang w:val="uk-UA"/>
        </w:rPr>
      </w:pPr>
    </w:p>
    <w:p w:rsidR="00F1304F" w:rsidRPr="00AD1AF0" w:rsidRDefault="00F1304F" w:rsidP="00B15E19">
      <w:pPr>
        <w:pStyle w:val="BodyTextIndent2"/>
        <w:spacing w:after="0" w:line="240" w:lineRule="auto"/>
        <w:rPr>
          <w:rFonts w:ascii="Antiqua" w:hAnsi="Antiqua"/>
          <w:sz w:val="26"/>
          <w:szCs w:val="26"/>
          <w:lang w:val="uk-UA"/>
        </w:rPr>
      </w:pPr>
    </w:p>
    <w:p w:rsidR="00F1304F" w:rsidRPr="00AD1AF0" w:rsidRDefault="00F1304F" w:rsidP="00B15E19">
      <w:pPr>
        <w:pStyle w:val="BodyTextIndent2"/>
        <w:spacing w:after="0" w:line="240" w:lineRule="auto"/>
        <w:rPr>
          <w:rFonts w:ascii="Antiqua" w:hAnsi="Antiqua"/>
          <w:sz w:val="26"/>
          <w:szCs w:val="26"/>
          <w:lang w:val="uk-UA"/>
        </w:rPr>
      </w:pPr>
    </w:p>
    <w:p w:rsidR="00F1304F" w:rsidRPr="00AD1AF0" w:rsidRDefault="00F1304F" w:rsidP="00B15E19">
      <w:pPr>
        <w:pStyle w:val="BodyTextIndent2"/>
        <w:spacing w:after="0" w:line="240" w:lineRule="auto"/>
        <w:rPr>
          <w:rFonts w:ascii="Antiqua" w:hAnsi="Antiqua"/>
          <w:sz w:val="26"/>
          <w:szCs w:val="26"/>
          <w:lang w:val="uk-UA"/>
        </w:rPr>
      </w:pPr>
    </w:p>
    <w:p w:rsidR="00F1304F" w:rsidRPr="00AD1AF0" w:rsidRDefault="00F1304F" w:rsidP="00B15E19">
      <w:pPr>
        <w:pStyle w:val="BodyTextIndent2"/>
        <w:spacing w:after="0" w:line="240" w:lineRule="auto"/>
        <w:rPr>
          <w:rFonts w:ascii="Antiqua" w:hAnsi="Antiqua"/>
          <w:sz w:val="26"/>
          <w:szCs w:val="26"/>
          <w:lang w:val="uk-UA"/>
        </w:rPr>
      </w:pPr>
    </w:p>
    <w:p w:rsidR="00F1304F" w:rsidRPr="00AD1AF0" w:rsidRDefault="00F1304F" w:rsidP="00B15E19">
      <w:pPr>
        <w:pStyle w:val="BodyTextIndent2"/>
        <w:spacing w:after="0" w:line="240" w:lineRule="auto"/>
        <w:rPr>
          <w:rFonts w:ascii="Antiqua" w:hAnsi="Antiqua"/>
          <w:sz w:val="26"/>
          <w:szCs w:val="26"/>
          <w:lang w:val="uk-UA"/>
        </w:rPr>
      </w:pPr>
    </w:p>
    <w:p w:rsidR="00F1304F" w:rsidRPr="00AD1AF0" w:rsidRDefault="00F1304F" w:rsidP="00B15E19">
      <w:pPr>
        <w:pStyle w:val="BodyTextIndent2"/>
        <w:spacing w:after="0" w:line="240" w:lineRule="auto"/>
        <w:rPr>
          <w:rFonts w:ascii="Antiqua" w:hAnsi="Antiqua"/>
          <w:sz w:val="26"/>
          <w:szCs w:val="26"/>
          <w:lang w:val="uk-UA"/>
        </w:rPr>
      </w:pPr>
    </w:p>
    <w:p w:rsidR="00F1304F" w:rsidRPr="00AD1AF0" w:rsidRDefault="00F1304F" w:rsidP="00B15E19">
      <w:pPr>
        <w:pStyle w:val="BodyTextIndent2"/>
        <w:spacing w:after="0" w:line="240" w:lineRule="auto"/>
        <w:rPr>
          <w:rFonts w:ascii="Antiqua" w:hAnsi="Antiqua"/>
          <w:sz w:val="26"/>
          <w:szCs w:val="26"/>
          <w:lang w:val="uk-UA"/>
        </w:rPr>
      </w:pPr>
    </w:p>
    <w:p w:rsidR="00F1304F" w:rsidRPr="00AD1AF0" w:rsidRDefault="00F1304F" w:rsidP="00B15E19">
      <w:pPr>
        <w:pStyle w:val="BodyTextIndent2"/>
        <w:spacing w:after="0" w:line="240" w:lineRule="auto"/>
        <w:rPr>
          <w:rFonts w:ascii="Antiqua" w:hAnsi="Antiqua"/>
          <w:sz w:val="26"/>
          <w:szCs w:val="26"/>
          <w:lang w:val="uk-UA"/>
        </w:rPr>
      </w:pPr>
    </w:p>
    <w:p w:rsidR="00F1304F" w:rsidRPr="00AD1AF0" w:rsidRDefault="00F1304F" w:rsidP="00B15E19">
      <w:pPr>
        <w:pStyle w:val="BodyTextIndent2"/>
        <w:spacing w:after="0" w:line="240" w:lineRule="auto"/>
        <w:rPr>
          <w:rFonts w:ascii="Antiqua" w:hAnsi="Antiqua"/>
          <w:sz w:val="26"/>
          <w:szCs w:val="26"/>
          <w:lang w:val="uk-UA"/>
        </w:rPr>
      </w:pPr>
    </w:p>
    <w:p w:rsidR="00F1304F" w:rsidRPr="00AD1AF0" w:rsidRDefault="00F1304F">
      <w:pPr>
        <w:rPr>
          <w:lang w:val="uk-UA"/>
        </w:rPr>
      </w:pPr>
    </w:p>
    <w:p w:rsidR="00F1304F" w:rsidRPr="00AD1AF0" w:rsidRDefault="00F1304F">
      <w:pPr>
        <w:rPr>
          <w:lang w:val="uk-UA"/>
        </w:rPr>
      </w:pPr>
    </w:p>
    <w:sectPr w:rsidR="00F1304F" w:rsidRPr="00AD1AF0" w:rsidSect="003321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BBF"/>
    <w:multiLevelType w:val="hybridMultilevel"/>
    <w:tmpl w:val="E95CEF42"/>
    <w:lvl w:ilvl="0" w:tplc="23388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31BE0"/>
    <w:multiLevelType w:val="hybridMultilevel"/>
    <w:tmpl w:val="729ADB14"/>
    <w:lvl w:ilvl="0" w:tplc="EF948C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6D4CB7"/>
    <w:multiLevelType w:val="hybridMultilevel"/>
    <w:tmpl w:val="3E48B588"/>
    <w:lvl w:ilvl="0" w:tplc="23388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E19"/>
    <w:rsid w:val="001D328B"/>
    <w:rsid w:val="00224083"/>
    <w:rsid w:val="002557A9"/>
    <w:rsid w:val="0033213B"/>
    <w:rsid w:val="00337029"/>
    <w:rsid w:val="004A45DA"/>
    <w:rsid w:val="00625CBF"/>
    <w:rsid w:val="00633D0D"/>
    <w:rsid w:val="00642E17"/>
    <w:rsid w:val="0073791F"/>
    <w:rsid w:val="007721BF"/>
    <w:rsid w:val="00870AE3"/>
    <w:rsid w:val="008A1A5A"/>
    <w:rsid w:val="008B2DBE"/>
    <w:rsid w:val="009E642F"/>
    <w:rsid w:val="00AD1AF0"/>
    <w:rsid w:val="00B15E19"/>
    <w:rsid w:val="00C44409"/>
    <w:rsid w:val="00E36D9B"/>
    <w:rsid w:val="00F1304F"/>
    <w:rsid w:val="00FE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19"/>
    <w:pPr>
      <w:spacing w:after="160" w:line="259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15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5E19"/>
    <w:rPr>
      <w:rFonts w:ascii="Calibri" w:hAnsi="Calibri" w:cs="Times New Roman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B15E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5E19"/>
    <w:rPr>
      <w:rFonts w:ascii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6</Pages>
  <Words>1236</Words>
  <Characters>7046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2018-10-31T08:50:00Z</dcterms:created>
  <dcterms:modified xsi:type="dcterms:W3CDTF">2018-11-01T12:11:00Z</dcterms:modified>
</cp:coreProperties>
</file>